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040"/>
        <w:gridCol w:w="1800"/>
        <w:gridCol w:w="2610"/>
        <w:gridCol w:w="810"/>
      </w:tblGrid>
      <w:tr w:rsidR="00903DBD" w:rsidRPr="0062301B" w14:paraId="1D153056" w14:textId="77777777" w:rsidTr="006E7002">
        <w:trPr>
          <w:jc w:val="center"/>
        </w:trPr>
        <w:tc>
          <w:tcPr>
            <w:tcW w:w="3865" w:type="dxa"/>
          </w:tcPr>
          <w:p w14:paraId="1C9B020F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5040" w:type="dxa"/>
          </w:tcPr>
          <w:p w14:paraId="01AAAA75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14:paraId="0B59F60A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INSTRUCTOR(S)</w:t>
            </w:r>
          </w:p>
        </w:tc>
        <w:tc>
          <w:tcPr>
            <w:tcW w:w="2610" w:type="dxa"/>
          </w:tcPr>
          <w:p w14:paraId="1540A592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810" w:type="dxa"/>
          </w:tcPr>
          <w:p w14:paraId="6C1C8487" w14:textId="77777777" w:rsidR="00903DBD" w:rsidRPr="004D7811" w:rsidRDefault="00903DBD" w:rsidP="00016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811">
              <w:rPr>
                <w:rFonts w:ascii="Times New Roman" w:hAnsi="Times New Roman" w:cs="Times New Roman"/>
                <w:b/>
                <w:sz w:val="20"/>
                <w:szCs w:val="20"/>
              </w:rPr>
              <w:t>GER</w:t>
            </w:r>
          </w:p>
        </w:tc>
      </w:tr>
      <w:tr w:rsidR="00785AE1" w:rsidRPr="0062301B" w14:paraId="476AC89F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1FBD9787" w14:textId="77777777" w:rsidR="00785AE1" w:rsidRPr="002E0D69" w:rsidRDefault="00785AE1" w:rsidP="00AB5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Art History</w:t>
            </w:r>
          </w:p>
        </w:tc>
      </w:tr>
      <w:tr w:rsidR="00523F4C" w:rsidRPr="0062301B" w14:paraId="3B98ED8C" w14:textId="77777777" w:rsidTr="006E7002">
        <w:trPr>
          <w:jc w:val="center"/>
        </w:trPr>
        <w:tc>
          <w:tcPr>
            <w:tcW w:w="3865" w:type="dxa"/>
          </w:tcPr>
          <w:p w14:paraId="09410E3B" w14:textId="771342A0" w:rsidR="00523F4C" w:rsidRPr="002E0D69" w:rsidRDefault="00CC3D4A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0B34BD">
              <w:rPr>
                <w:rFonts w:ascii="Times New Roman" w:hAnsi="Times New Roman" w:cs="Times New Roman"/>
                <w:sz w:val="20"/>
                <w:szCs w:val="20"/>
              </w:rPr>
              <w:t>_OX</w:t>
            </w:r>
            <w:r w:rsidR="0015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4B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040" w:type="dxa"/>
          </w:tcPr>
          <w:p w14:paraId="1FCB991E" w14:textId="23058D1A" w:rsidR="00523F4C" w:rsidRPr="002E0D69" w:rsidRDefault="000B34BD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Ancient Egypt</w:t>
            </w:r>
            <w:r w:rsidR="00DA10E9">
              <w:rPr>
                <w:rFonts w:ascii="Times New Roman" w:hAnsi="Times New Roman" w:cs="Times New Roman"/>
                <w:sz w:val="20"/>
                <w:szCs w:val="20"/>
              </w:rPr>
              <w:t>ian Art and Architecture 5000–1550 B.C.E.</w:t>
            </w:r>
          </w:p>
        </w:tc>
        <w:tc>
          <w:tcPr>
            <w:tcW w:w="1800" w:type="dxa"/>
          </w:tcPr>
          <w:p w14:paraId="60BDE9C4" w14:textId="6A6B9A50" w:rsidR="00523F4C" w:rsidRPr="002E0D69" w:rsidRDefault="00DA10E9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Dobbin-Bennett</w:t>
            </w:r>
          </w:p>
        </w:tc>
        <w:tc>
          <w:tcPr>
            <w:tcW w:w="2610" w:type="dxa"/>
          </w:tcPr>
          <w:p w14:paraId="70BDE42F" w14:textId="0A4BAD12" w:rsidR="00523F4C" w:rsidRPr="002E0D69" w:rsidRDefault="003B1E76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E76">
              <w:rPr>
                <w:rFonts w:ascii="Times New Roman" w:hAnsi="Times New Roman" w:cs="Times New Roman"/>
                <w:sz w:val="20"/>
                <w:szCs w:val="20"/>
              </w:rPr>
              <w:t>TTh 4pm-5:15pm</w:t>
            </w:r>
          </w:p>
        </w:tc>
        <w:tc>
          <w:tcPr>
            <w:tcW w:w="810" w:type="dxa"/>
          </w:tcPr>
          <w:p w14:paraId="3FE7D310" w14:textId="297CEAEB" w:rsidR="00523F4C" w:rsidRPr="002E0D69" w:rsidRDefault="00523F4C" w:rsidP="00523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654C4AFF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02B7EEAE" w14:textId="77777777" w:rsidR="00120532" w:rsidRPr="002E0D69" w:rsidRDefault="00120532" w:rsidP="00120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Classics</w:t>
            </w:r>
          </w:p>
        </w:tc>
      </w:tr>
      <w:tr w:rsidR="00120532" w:rsidRPr="0062301B" w14:paraId="10619938" w14:textId="77777777" w:rsidTr="006E7002">
        <w:trPr>
          <w:jc w:val="center"/>
        </w:trPr>
        <w:tc>
          <w:tcPr>
            <w:tcW w:w="3865" w:type="dxa"/>
          </w:tcPr>
          <w:p w14:paraId="3AE604E9" w14:textId="01D5D94A" w:rsidR="00120532" w:rsidRPr="002E0D69" w:rsidRDefault="008F4AA4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CL_OX 102</w:t>
            </w:r>
          </w:p>
        </w:tc>
        <w:tc>
          <w:tcPr>
            <w:tcW w:w="5040" w:type="dxa"/>
          </w:tcPr>
          <w:p w14:paraId="25573B2F" w14:textId="764796F5" w:rsidR="00120532" w:rsidRPr="002E0D69" w:rsidRDefault="008F4AA4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Classical Mythology</w:t>
            </w:r>
          </w:p>
        </w:tc>
        <w:tc>
          <w:tcPr>
            <w:tcW w:w="1800" w:type="dxa"/>
          </w:tcPr>
          <w:p w14:paraId="1E863A11" w14:textId="4DEB372F" w:rsidR="00120532" w:rsidRPr="002E0D69" w:rsidRDefault="00822DF8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Bayerle</w:t>
            </w:r>
          </w:p>
        </w:tc>
        <w:tc>
          <w:tcPr>
            <w:tcW w:w="2610" w:type="dxa"/>
          </w:tcPr>
          <w:p w14:paraId="1E6E564D" w14:textId="43843B29" w:rsidR="00120532" w:rsidRPr="002E0D69" w:rsidRDefault="00822DF8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DF8">
              <w:rPr>
                <w:rFonts w:ascii="Times New Roman" w:hAnsi="Times New Roman" w:cs="Times New Roman"/>
                <w:sz w:val="20"/>
                <w:szCs w:val="20"/>
              </w:rPr>
              <w:t>TTh 8:30am-9:45am</w:t>
            </w:r>
          </w:p>
        </w:tc>
        <w:tc>
          <w:tcPr>
            <w:tcW w:w="810" w:type="dxa"/>
          </w:tcPr>
          <w:p w14:paraId="09F17D53" w14:textId="24329907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532" w:rsidRPr="0062301B" w14:paraId="7445EE40" w14:textId="77777777" w:rsidTr="006E7002">
        <w:trPr>
          <w:jc w:val="center"/>
        </w:trPr>
        <w:tc>
          <w:tcPr>
            <w:tcW w:w="3865" w:type="dxa"/>
          </w:tcPr>
          <w:p w14:paraId="2CF129A8" w14:textId="138C397A" w:rsidR="00120532" w:rsidRDefault="00B57020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CL_OX 290R</w:t>
            </w:r>
          </w:p>
        </w:tc>
        <w:tc>
          <w:tcPr>
            <w:tcW w:w="5040" w:type="dxa"/>
          </w:tcPr>
          <w:p w14:paraId="3AD7EF05" w14:textId="53080CEC" w:rsidR="00120532" w:rsidRDefault="00B57020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Directed Study in Classics</w:t>
            </w:r>
          </w:p>
        </w:tc>
        <w:tc>
          <w:tcPr>
            <w:tcW w:w="1800" w:type="dxa"/>
          </w:tcPr>
          <w:p w14:paraId="08F95641" w14:textId="1508EB88" w:rsidR="00120532" w:rsidRDefault="00822DF8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Bayerle</w:t>
            </w:r>
          </w:p>
        </w:tc>
        <w:tc>
          <w:tcPr>
            <w:tcW w:w="2610" w:type="dxa"/>
          </w:tcPr>
          <w:p w14:paraId="606EC15F" w14:textId="28A4FD3A" w:rsidR="00120532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FD377A" w14:textId="34B3A4C1" w:rsidR="00120532" w:rsidRPr="002E0D69" w:rsidRDefault="00120532" w:rsidP="0012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4E7" w:rsidRPr="0062301B" w14:paraId="207578B9" w14:textId="77777777" w:rsidTr="006E7002">
        <w:trPr>
          <w:jc w:val="center"/>
        </w:trPr>
        <w:tc>
          <w:tcPr>
            <w:tcW w:w="14125" w:type="dxa"/>
            <w:gridSpan w:val="5"/>
            <w:shd w:val="clear" w:color="auto" w:fill="D9D9D9" w:themeFill="background1" w:themeFillShade="D9"/>
          </w:tcPr>
          <w:p w14:paraId="4E6F5750" w14:textId="77777777" w:rsidR="00F054E7" w:rsidRPr="002E0D69" w:rsidRDefault="00F054E7" w:rsidP="00F0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</w:p>
        </w:tc>
      </w:tr>
      <w:tr w:rsidR="00A20516" w:rsidRPr="0062301B" w14:paraId="5C7EE229" w14:textId="77777777" w:rsidTr="006E7002">
        <w:trPr>
          <w:jc w:val="center"/>
        </w:trPr>
        <w:tc>
          <w:tcPr>
            <w:tcW w:w="3865" w:type="dxa"/>
          </w:tcPr>
          <w:p w14:paraId="513DBF63" w14:textId="23072AA5" w:rsidR="00A20516" w:rsidRDefault="00A31DA5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REL_OX 348W</w:t>
            </w:r>
          </w:p>
        </w:tc>
        <w:tc>
          <w:tcPr>
            <w:tcW w:w="5040" w:type="dxa"/>
          </w:tcPr>
          <w:p w14:paraId="48E429A8" w14:textId="7E7CD762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1DA5">
              <w:rPr>
                <w:rFonts w:ascii="Times New Roman" w:hAnsi="Times New Roman" w:cs="Times New Roman"/>
                <w:sz w:val="20"/>
                <w:szCs w:val="20"/>
              </w:rPr>
              <w:t>New Testament in its Context</w:t>
            </w:r>
          </w:p>
        </w:tc>
        <w:tc>
          <w:tcPr>
            <w:tcW w:w="1800" w:type="dxa"/>
          </w:tcPr>
          <w:p w14:paraId="741EF30F" w14:textId="3F6F27E3" w:rsidR="00A20516" w:rsidRDefault="00A31DA5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Gowler</w:t>
            </w:r>
          </w:p>
        </w:tc>
        <w:tc>
          <w:tcPr>
            <w:tcW w:w="2610" w:type="dxa"/>
          </w:tcPr>
          <w:p w14:paraId="625F8F44" w14:textId="2F33ACA4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97">
              <w:rPr>
                <w:rFonts w:ascii="Times New Roman" w:hAnsi="Times New Roman" w:cs="Times New Roman"/>
                <w:sz w:val="20"/>
                <w:szCs w:val="20"/>
              </w:rPr>
              <w:t>TTh 2:30-3:45p</w:t>
            </w:r>
          </w:p>
        </w:tc>
        <w:tc>
          <w:tcPr>
            <w:tcW w:w="810" w:type="dxa"/>
          </w:tcPr>
          <w:p w14:paraId="0708179F" w14:textId="20B5C21D" w:rsidR="00A20516" w:rsidRDefault="00A20516" w:rsidP="00A2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0B53A9" w14:textId="77777777" w:rsidR="00753EDB" w:rsidRDefault="00753EDB" w:rsidP="00C96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B1002" w14:textId="77777777" w:rsidR="00634C0F" w:rsidRDefault="00634C0F" w:rsidP="00634C0F">
      <w:pPr>
        <w:pStyle w:val="Head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824B8E" w14:textId="263AF108" w:rsidR="00634C0F" w:rsidRPr="00634C0F" w:rsidRDefault="00634C0F" w:rsidP="00634C0F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Spring 2024</w:t>
      </w:r>
      <w:r w:rsidRPr="004D7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Language</w:t>
      </w:r>
      <w:r w:rsidRPr="004D7811">
        <w:rPr>
          <w:rFonts w:ascii="Times New Roman" w:hAnsi="Times New Roman" w:cs="Times New Roman"/>
          <w:b/>
          <w:i/>
          <w:sz w:val="24"/>
          <w:szCs w:val="24"/>
        </w:rPr>
        <w:t xml:space="preserve"> Courses Contributing to the Ancient Mediterranean Studies Major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&amp; Minor</w:t>
      </w:r>
      <w:r w:rsidR="002B61D3">
        <w:rPr>
          <w:rFonts w:ascii="Times New Roman" w:hAnsi="Times New Roman" w:cs="Times New Roman"/>
          <w:b/>
          <w:i/>
          <w:sz w:val="24"/>
          <w:szCs w:val="24"/>
        </w:rPr>
        <w:t xml:space="preserve"> (Oxford)</w:t>
      </w:r>
    </w:p>
    <w:p w14:paraId="6CF61430" w14:textId="77777777" w:rsidR="00080221" w:rsidRDefault="00080221" w:rsidP="00C96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163" w:type="dxa"/>
        <w:jc w:val="center"/>
        <w:tblLook w:val="04A0" w:firstRow="1" w:lastRow="0" w:firstColumn="1" w:lastColumn="0" w:noHBand="0" w:noVBand="1"/>
      </w:tblPr>
      <w:tblGrid>
        <w:gridCol w:w="2278"/>
        <w:gridCol w:w="3611"/>
        <w:gridCol w:w="2257"/>
        <w:gridCol w:w="2491"/>
        <w:gridCol w:w="1526"/>
      </w:tblGrid>
      <w:tr w:rsidR="00D07E2F" w:rsidRPr="0062301B" w14:paraId="2C3D8913" w14:textId="77777777" w:rsidTr="000C264F">
        <w:trPr>
          <w:jc w:val="center"/>
        </w:trPr>
        <w:tc>
          <w:tcPr>
            <w:tcW w:w="2278" w:type="dxa"/>
          </w:tcPr>
          <w:p w14:paraId="733B3FF9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611" w:type="dxa"/>
          </w:tcPr>
          <w:p w14:paraId="431224AC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257" w:type="dxa"/>
          </w:tcPr>
          <w:p w14:paraId="2A15C602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INSTRUCTOR(S)</w:t>
            </w:r>
          </w:p>
        </w:tc>
        <w:tc>
          <w:tcPr>
            <w:tcW w:w="2491" w:type="dxa"/>
          </w:tcPr>
          <w:p w14:paraId="205A074E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526" w:type="dxa"/>
          </w:tcPr>
          <w:p w14:paraId="38D7073D" w14:textId="77777777" w:rsidR="001271A8" w:rsidRPr="003A1A48" w:rsidRDefault="001271A8" w:rsidP="007F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A48">
              <w:rPr>
                <w:rFonts w:ascii="Times New Roman" w:hAnsi="Times New Roman" w:cs="Times New Roman"/>
                <w:b/>
                <w:sz w:val="20"/>
                <w:szCs w:val="20"/>
              </w:rPr>
              <w:t>GER</w:t>
            </w:r>
          </w:p>
        </w:tc>
      </w:tr>
      <w:tr w:rsidR="00D961A4" w:rsidRPr="0062301B" w14:paraId="259087C4" w14:textId="77777777" w:rsidTr="009F559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4FC0768B" w14:textId="77777777" w:rsidR="00D961A4" w:rsidRPr="002E0D69" w:rsidRDefault="00D961A4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Arabic</w:t>
            </w:r>
          </w:p>
        </w:tc>
      </w:tr>
      <w:tr w:rsidR="00D07E2F" w:rsidRPr="0062301B" w14:paraId="185E0627" w14:textId="77777777" w:rsidTr="000C264F">
        <w:trPr>
          <w:jc w:val="center"/>
        </w:trPr>
        <w:tc>
          <w:tcPr>
            <w:tcW w:w="2278" w:type="dxa"/>
          </w:tcPr>
          <w:p w14:paraId="34B538CE" w14:textId="6BBB46C3" w:rsidR="001271A8" w:rsidRPr="002E0D69" w:rsidRDefault="001271A8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r w:rsidR="007336EE">
              <w:rPr>
                <w:rFonts w:ascii="Times New Roman" w:hAnsi="Times New Roman" w:cs="Times New Roman"/>
                <w:sz w:val="20"/>
                <w:szCs w:val="20"/>
              </w:rPr>
              <w:t>_OX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2750FF12" w14:textId="5694AC58" w:rsidR="001271A8" w:rsidRPr="002E0D69" w:rsidRDefault="001271A8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Elementary Arabic </w:t>
            </w:r>
            <w:r w:rsidR="000778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69560CE9" w14:textId="68E4DA6C" w:rsidR="001271A8" w:rsidRPr="002E0D69" w:rsidRDefault="007336EE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Younssi</w:t>
            </w:r>
          </w:p>
        </w:tc>
        <w:tc>
          <w:tcPr>
            <w:tcW w:w="2491" w:type="dxa"/>
          </w:tcPr>
          <w:p w14:paraId="43531754" w14:textId="7E360C60" w:rsidR="001271A8" w:rsidRPr="002E0D69" w:rsidRDefault="00F15794" w:rsidP="002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794">
              <w:rPr>
                <w:rFonts w:ascii="Times New Roman" w:hAnsi="Times New Roman" w:cs="Times New Roman"/>
                <w:sz w:val="20"/>
                <w:szCs w:val="20"/>
              </w:rPr>
              <w:t>TWTh 2:30pm-3:45pm</w:t>
            </w:r>
          </w:p>
        </w:tc>
        <w:tc>
          <w:tcPr>
            <w:tcW w:w="1526" w:type="dxa"/>
          </w:tcPr>
          <w:p w14:paraId="65B2D338" w14:textId="7A85BBA1" w:rsidR="001271A8" w:rsidRPr="002E0D69" w:rsidRDefault="001271A8" w:rsidP="0036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33F" w:rsidRPr="0062301B" w14:paraId="304AD87C" w14:textId="77777777" w:rsidTr="000C264F">
        <w:trPr>
          <w:jc w:val="center"/>
        </w:trPr>
        <w:tc>
          <w:tcPr>
            <w:tcW w:w="2278" w:type="dxa"/>
          </w:tcPr>
          <w:p w14:paraId="505AA1A0" w14:textId="6CEC1649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r w:rsidR="00F15794">
              <w:rPr>
                <w:rFonts w:ascii="Times New Roman" w:hAnsi="Times New Roman" w:cs="Times New Roman"/>
                <w:sz w:val="20"/>
                <w:szCs w:val="20"/>
              </w:rPr>
              <w:t>_OX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81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3FF76858" w14:textId="617F9241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Intermediate Arabic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57" w:type="dxa"/>
          </w:tcPr>
          <w:p w14:paraId="116ABD0E" w14:textId="1D7DFC6C" w:rsidR="0018133F" w:rsidRPr="002E0D69" w:rsidRDefault="00822CD1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Younssi</w:t>
            </w:r>
          </w:p>
        </w:tc>
        <w:tc>
          <w:tcPr>
            <w:tcW w:w="2491" w:type="dxa"/>
          </w:tcPr>
          <w:p w14:paraId="21D987B1" w14:textId="5A6E4A50" w:rsidR="0018133F" w:rsidRPr="002E0D69" w:rsidRDefault="00822CD1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CD1">
              <w:rPr>
                <w:rFonts w:ascii="Times New Roman" w:hAnsi="Times New Roman" w:cs="Times New Roman"/>
                <w:sz w:val="20"/>
                <w:szCs w:val="20"/>
              </w:rPr>
              <w:t>TTh 4-5:15p</w:t>
            </w:r>
            <w:r w:rsidR="00204A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22CD1">
              <w:rPr>
                <w:rFonts w:ascii="Times New Roman" w:hAnsi="Times New Roman" w:cs="Times New Roman"/>
                <w:sz w:val="20"/>
                <w:szCs w:val="20"/>
              </w:rPr>
              <w:t>; W 4-4:50p</w:t>
            </w:r>
            <w:r w:rsidR="00204AD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26" w:type="dxa"/>
          </w:tcPr>
          <w:p w14:paraId="3137447A" w14:textId="20FA7748" w:rsidR="0018133F" w:rsidRPr="002E0D69" w:rsidRDefault="0018133F" w:rsidP="00181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2106F59B" w14:textId="77777777" w:rsidTr="009F5591">
        <w:trPr>
          <w:jc w:val="center"/>
        </w:trPr>
        <w:tc>
          <w:tcPr>
            <w:tcW w:w="12163" w:type="dxa"/>
            <w:gridSpan w:val="5"/>
            <w:shd w:val="clear" w:color="auto" w:fill="D9D9D9" w:themeFill="background1" w:themeFillShade="D9"/>
          </w:tcPr>
          <w:p w14:paraId="42CBD714" w14:textId="77777777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b/>
                <w:sz w:val="20"/>
                <w:szCs w:val="20"/>
              </w:rPr>
              <w:t>Latin</w:t>
            </w:r>
          </w:p>
        </w:tc>
      </w:tr>
      <w:tr w:rsidR="005F4239" w:rsidRPr="0062301B" w14:paraId="7F7CD1F8" w14:textId="77777777" w:rsidTr="000C264F">
        <w:trPr>
          <w:jc w:val="center"/>
        </w:trPr>
        <w:tc>
          <w:tcPr>
            <w:tcW w:w="2278" w:type="dxa"/>
          </w:tcPr>
          <w:p w14:paraId="2308FEE5" w14:textId="0AE98E6E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1C1C2E">
              <w:rPr>
                <w:rFonts w:ascii="Times New Roman" w:hAnsi="Times New Roman" w:cs="Times New Roman"/>
                <w:sz w:val="20"/>
                <w:szCs w:val="20"/>
              </w:rPr>
              <w:t>_OX</w:t>
            </w: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2B276AE3" w14:textId="26BF6A3A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69">
              <w:rPr>
                <w:rFonts w:ascii="Times New Roman" w:hAnsi="Times New Roman" w:cs="Times New Roman"/>
                <w:sz w:val="20"/>
                <w:szCs w:val="20"/>
              </w:rPr>
              <w:t>Elementary Latin I</w:t>
            </w:r>
          </w:p>
        </w:tc>
        <w:tc>
          <w:tcPr>
            <w:tcW w:w="2257" w:type="dxa"/>
          </w:tcPr>
          <w:p w14:paraId="223C5C2F" w14:textId="0DC540F1" w:rsidR="005F4239" w:rsidRPr="002E0D69" w:rsidRDefault="001C1C2E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Bayerle</w:t>
            </w:r>
          </w:p>
        </w:tc>
        <w:tc>
          <w:tcPr>
            <w:tcW w:w="2491" w:type="dxa"/>
          </w:tcPr>
          <w:p w14:paraId="00A94920" w14:textId="7BC158B7" w:rsidR="005F4239" w:rsidRPr="002E0D69" w:rsidRDefault="00CD11ED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ED">
              <w:rPr>
                <w:rFonts w:ascii="Times New Roman" w:hAnsi="Times New Roman" w:cs="Times New Roman"/>
                <w:sz w:val="20"/>
                <w:szCs w:val="20"/>
              </w:rPr>
              <w:t>TTh 10-11:15a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D11ED">
              <w:rPr>
                <w:rFonts w:ascii="Times New Roman" w:hAnsi="Times New Roman" w:cs="Times New Roman"/>
                <w:sz w:val="20"/>
                <w:szCs w:val="20"/>
              </w:rPr>
              <w:t>; F 10-10:50a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26" w:type="dxa"/>
          </w:tcPr>
          <w:p w14:paraId="79670020" w14:textId="395C719D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9" w:rsidRPr="0062301B" w14:paraId="0F11C018" w14:textId="77777777" w:rsidTr="000C264F">
        <w:trPr>
          <w:jc w:val="center"/>
        </w:trPr>
        <w:tc>
          <w:tcPr>
            <w:tcW w:w="2278" w:type="dxa"/>
          </w:tcPr>
          <w:p w14:paraId="54783603" w14:textId="2EFDC010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1C1C2E">
              <w:rPr>
                <w:rFonts w:ascii="Times New Roman" w:hAnsi="Times New Roman" w:cs="Times New Roman"/>
                <w:sz w:val="20"/>
                <w:szCs w:val="20"/>
              </w:rPr>
              <w:t>_OX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03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C2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611" w:type="dxa"/>
          </w:tcPr>
          <w:p w14:paraId="22BCE204" w14:textId="1B174C9B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Intermediate Latin: </w:t>
            </w:r>
            <w:r w:rsidR="00640826">
              <w:rPr>
                <w:rFonts w:ascii="Times New Roman" w:hAnsi="Times New Roman" w:cs="Times New Roman"/>
                <w:sz w:val="20"/>
                <w:szCs w:val="20"/>
              </w:rPr>
              <w:t>Prose</w:t>
            </w:r>
          </w:p>
        </w:tc>
        <w:tc>
          <w:tcPr>
            <w:tcW w:w="2257" w:type="dxa"/>
          </w:tcPr>
          <w:p w14:paraId="43376D86" w14:textId="21F6DB8C" w:rsidR="005F4239" w:rsidRPr="002E0D69" w:rsidRDefault="001C1C2E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Bayerle</w:t>
            </w:r>
          </w:p>
        </w:tc>
        <w:tc>
          <w:tcPr>
            <w:tcW w:w="2491" w:type="dxa"/>
          </w:tcPr>
          <w:p w14:paraId="40717EC1" w14:textId="40A994A1" w:rsidR="005F4239" w:rsidRPr="002E0D69" w:rsidRDefault="00CD11ED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ED">
              <w:rPr>
                <w:rFonts w:ascii="Times New Roman" w:hAnsi="Times New Roman" w:cs="Times New Roman"/>
                <w:sz w:val="20"/>
                <w:szCs w:val="20"/>
              </w:rPr>
              <w:t>TTh 1pm-2:15pm</w:t>
            </w:r>
          </w:p>
        </w:tc>
        <w:tc>
          <w:tcPr>
            <w:tcW w:w="1526" w:type="dxa"/>
          </w:tcPr>
          <w:p w14:paraId="5D187A1E" w14:textId="3E878C01" w:rsidR="005F4239" w:rsidRPr="002E0D69" w:rsidRDefault="005F4239" w:rsidP="005F4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5DE043" w14:textId="3E811C01" w:rsidR="00781778" w:rsidRDefault="00781778" w:rsidP="0036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5D3169" w14:textId="77777777" w:rsidR="0026673A" w:rsidRDefault="0026673A" w:rsidP="0036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623C" w14:textId="27C19F74" w:rsidR="0026673A" w:rsidRDefault="0026673A" w:rsidP="00500CE0">
      <w:pPr>
        <w:spacing w:after="0" w:line="240" w:lineRule="auto"/>
        <w:ind w:left="2520" w:right="2520"/>
        <w:rPr>
          <w:rFonts w:ascii="Times New Roman" w:hAnsi="Times New Roman" w:cs="Times New Roman"/>
        </w:rPr>
      </w:pPr>
      <w:r w:rsidRPr="0026673A">
        <w:rPr>
          <w:rFonts w:ascii="Times New Roman" w:hAnsi="Times New Roman" w:cs="Times New Roman"/>
        </w:rPr>
        <w:t>Directed study in languages not normally offered in courses (e.g. Aramaic, Akkadian</w:t>
      </w:r>
      <w:r w:rsidR="00F244DE">
        <w:rPr>
          <w:rFonts w:ascii="Times New Roman" w:hAnsi="Times New Roman" w:cs="Times New Roman"/>
        </w:rPr>
        <w:t>,</w:t>
      </w:r>
      <w:r w:rsidRPr="0026673A">
        <w:rPr>
          <w:rFonts w:ascii="Times New Roman" w:hAnsi="Times New Roman" w:cs="Times New Roman"/>
        </w:rPr>
        <w:t xml:space="preserve"> Old Persian</w:t>
      </w:r>
      <w:r w:rsidR="00B4125C">
        <w:rPr>
          <w:rFonts w:ascii="Times New Roman" w:hAnsi="Times New Roman" w:cs="Times New Roman"/>
        </w:rPr>
        <w:t xml:space="preserve">, or </w:t>
      </w:r>
      <w:r w:rsidR="00E562B3">
        <w:rPr>
          <w:rFonts w:ascii="Times New Roman" w:hAnsi="Times New Roman" w:cs="Times New Roman"/>
        </w:rPr>
        <w:t>I</w:t>
      </w:r>
      <w:r w:rsidR="00B4125C">
        <w:rPr>
          <w:rFonts w:ascii="Times New Roman" w:hAnsi="Times New Roman" w:cs="Times New Roman"/>
        </w:rPr>
        <w:t>ntermediate Egyptian Hieroglyphs</w:t>
      </w:r>
      <w:r w:rsidRPr="0026673A">
        <w:rPr>
          <w:rFonts w:ascii="Times New Roman" w:hAnsi="Times New Roman" w:cs="Times New Roman"/>
        </w:rPr>
        <w:t xml:space="preserve">) may be possible with consultation of appropriate faculty. If you are interested in this option, please contact Prof. </w:t>
      </w:r>
      <w:r w:rsidR="00AB5AC3">
        <w:rPr>
          <w:rFonts w:ascii="Times New Roman" w:hAnsi="Times New Roman" w:cs="Times New Roman"/>
        </w:rPr>
        <w:t>Rune Nyord</w:t>
      </w:r>
      <w:r w:rsidRPr="0026673A">
        <w:rPr>
          <w:rFonts w:ascii="Times New Roman" w:hAnsi="Times New Roman" w:cs="Times New Roman"/>
        </w:rPr>
        <w:t>, Director of the Program in Ancient Mediterranean Studies (</w:t>
      </w:r>
      <w:hyperlink r:id="rId10" w:history="1">
        <w:r w:rsidR="00E562B3" w:rsidRPr="00FE57ED">
          <w:rPr>
            <w:rStyle w:val="Hyperlink"/>
            <w:rFonts w:ascii="Times New Roman" w:hAnsi="Times New Roman" w:cs="Times New Roman"/>
          </w:rPr>
          <w:t>rune.nyord@emory.edu</w:t>
        </w:r>
      </w:hyperlink>
      <w:r w:rsidRPr="0026673A">
        <w:rPr>
          <w:rFonts w:ascii="Times New Roman" w:hAnsi="Times New Roman" w:cs="Times New Roman"/>
        </w:rPr>
        <w:t>)</w:t>
      </w:r>
      <w:r w:rsidR="008F0BF2">
        <w:rPr>
          <w:rFonts w:ascii="Times New Roman" w:hAnsi="Times New Roman" w:cs="Times New Roman"/>
        </w:rPr>
        <w:t>.</w:t>
      </w:r>
    </w:p>
    <w:p w14:paraId="32BDCA28" w14:textId="77777777" w:rsidR="00B00853" w:rsidRPr="0026673A" w:rsidRDefault="00B00853" w:rsidP="00500CE0">
      <w:pPr>
        <w:spacing w:after="0" w:line="240" w:lineRule="auto"/>
        <w:ind w:left="2520" w:right="2520"/>
        <w:rPr>
          <w:rFonts w:ascii="Times New Roman" w:hAnsi="Times New Roman" w:cs="Times New Roman"/>
        </w:rPr>
      </w:pPr>
    </w:p>
    <w:sectPr w:rsidR="00B00853" w:rsidRPr="0026673A" w:rsidSect="00720C87">
      <w:headerReference w:type="default" r:id="rId11"/>
      <w:pgSz w:w="15840" w:h="12240" w:orient="landscape" w:code="1"/>
      <w:pgMar w:top="1008" w:right="835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0AC1" w14:textId="77777777" w:rsidR="00C200B7" w:rsidRDefault="00C200B7" w:rsidP="00FE4BEC">
      <w:pPr>
        <w:spacing w:after="0" w:line="240" w:lineRule="auto"/>
      </w:pPr>
      <w:r>
        <w:separator/>
      </w:r>
    </w:p>
  </w:endnote>
  <w:endnote w:type="continuationSeparator" w:id="0">
    <w:p w14:paraId="1682562D" w14:textId="77777777" w:rsidR="00C200B7" w:rsidRDefault="00C200B7" w:rsidP="00F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4446" w14:textId="77777777" w:rsidR="00C200B7" w:rsidRDefault="00C200B7" w:rsidP="00FE4BEC">
      <w:pPr>
        <w:spacing w:after="0" w:line="240" w:lineRule="auto"/>
      </w:pPr>
      <w:r>
        <w:separator/>
      </w:r>
    </w:p>
  </w:footnote>
  <w:footnote w:type="continuationSeparator" w:id="0">
    <w:p w14:paraId="169CBD12" w14:textId="77777777" w:rsidR="00C200B7" w:rsidRDefault="00C200B7" w:rsidP="00F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AE94" w14:textId="2BA87477" w:rsidR="0037637E" w:rsidRPr="00753EDB" w:rsidRDefault="00285DD9" w:rsidP="00753ED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24"/>
        <w:szCs w:val="24"/>
      </w:rPr>
      <w:t>Spring</w:t>
    </w:r>
    <w:r w:rsidR="00A90D84">
      <w:rPr>
        <w:rFonts w:ascii="Times New Roman" w:hAnsi="Times New Roman" w:cs="Times New Roman"/>
        <w:b/>
        <w:i/>
        <w:sz w:val="24"/>
        <w:szCs w:val="24"/>
      </w:rPr>
      <w:t xml:space="preserve"> 202</w:t>
    </w:r>
    <w:r>
      <w:rPr>
        <w:rFonts w:ascii="Times New Roman" w:hAnsi="Times New Roman" w:cs="Times New Roman"/>
        <w:b/>
        <w:i/>
        <w:sz w:val="24"/>
        <w:szCs w:val="24"/>
      </w:rPr>
      <w:t>4</w:t>
    </w:r>
    <w:r w:rsidR="0037637E" w:rsidRPr="004D7811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37637E">
      <w:rPr>
        <w:rFonts w:ascii="Times New Roman" w:hAnsi="Times New Roman" w:cs="Times New Roman"/>
        <w:b/>
        <w:i/>
        <w:sz w:val="24"/>
        <w:szCs w:val="24"/>
      </w:rPr>
      <w:t>Language</w:t>
    </w:r>
    <w:r w:rsidR="0037637E" w:rsidRPr="004D7811">
      <w:rPr>
        <w:rFonts w:ascii="Times New Roman" w:hAnsi="Times New Roman" w:cs="Times New Roman"/>
        <w:b/>
        <w:i/>
        <w:sz w:val="24"/>
        <w:szCs w:val="24"/>
      </w:rPr>
      <w:t xml:space="preserve"> Courses Contributing to the Ancient Mediterranean Studies Major</w:t>
    </w:r>
    <w:r w:rsidR="00952D3E">
      <w:rPr>
        <w:rFonts w:ascii="Times New Roman" w:hAnsi="Times New Roman" w:cs="Times New Roman"/>
        <w:b/>
        <w:i/>
        <w:sz w:val="24"/>
        <w:szCs w:val="24"/>
      </w:rPr>
      <w:t xml:space="preserve"> &amp; Minor</w:t>
    </w:r>
    <w:r w:rsidR="002B61D3">
      <w:rPr>
        <w:rFonts w:ascii="Times New Roman" w:hAnsi="Times New Roman" w:cs="Times New Roman"/>
        <w:b/>
        <w:i/>
        <w:sz w:val="24"/>
        <w:szCs w:val="24"/>
      </w:rPr>
      <w:t xml:space="preserve"> (Oxford)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25"/>
    <w:rsid w:val="00000A59"/>
    <w:rsid w:val="000026DB"/>
    <w:rsid w:val="0000347E"/>
    <w:rsid w:val="00010E09"/>
    <w:rsid w:val="00016ECD"/>
    <w:rsid w:val="00027CFD"/>
    <w:rsid w:val="0003076B"/>
    <w:rsid w:val="00031704"/>
    <w:rsid w:val="00043770"/>
    <w:rsid w:val="000462DF"/>
    <w:rsid w:val="00047356"/>
    <w:rsid w:val="00055475"/>
    <w:rsid w:val="000614ED"/>
    <w:rsid w:val="00066826"/>
    <w:rsid w:val="000708E0"/>
    <w:rsid w:val="00077858"/>
    <w:rsid w:val="00080221"/>
    <w:rsid w:val="000816D6"/>
    <w:rsid w:val="00083C43"/>
    <w:rsid w:val="0009113A"/>
    <w:rsid w:val="00092009"/>
    <w:rsid w:val="0009239A"/>
    <w:rsid w:val="000938AF"/>
    <w:rsid w:val="00097A78"/>
    <w:rsid w:val="000A0650"/>
    <w:rsid w:val="000A231E"/>
    <w:rsid w:val="000B0940"/>
    <w:rsid w:val="000B34BD"/>
    <w:rsid w:val="000C264F"/>
    <w:rsid w:val="000C3BB5"/>
    <w:rsid w:val="000C46EE"/>
    <w:rsid w:val="000D7176"/>
    <w:rsid w:val="000E2C94"/>
    <w:rsid w:val="000F2F4C"/>
    <w:rsid w:val="000F58D8"/>
    <w:rsid w:val="000F63DE"/>
    <w:rsid w:val="00106967"/>
    <w:rsid w:val="00116B58"/>
    <w:rsid w:val="00120532"/>
    <w:rsid w:val="00124275"/>
    <w:rsid w:val="00125672"/>
    <w:rsid w:val="001271A8"/>
    <w:rsid w:val="00130EB7"/>
    <w:rsid w:val="001369EA"/>
    <w:rsid w:val="00153E3A"/>
    <w:rsid w:val="00156B6F"/>
    <w:rsid w:val="00162F41"/>
    <w:rsid w:val="001672A0"/>
    <w:rsid w:val="0017343C"/>
    <w:rsid w:val="00173DDA"/>
    <w:rsid w:val="001765F4"/>
    <w:rsid w:val="0018133F"/>
    <w:rsid w:val="0018145D"/>
    <w:rsid w:val="0018692C"/>
    <w:rsid w:val="001A1D5E"/>
    <w:rsid w:val="001B7171"/>
    <w:rsid w:val="001C1C2E"/>
    <w:rsid w:val="001C681D"/>
    <w:rsid w:val="001D0225"/>
    <w:rsid w:val="001D0B4C"/>
    <w:rsid w:val="001D5BE3"/>
    <w:rsid w:val="001D7B1C"/>
    <w:rsid w:val="001E1706"/>
    <w:rsid w:val="00204787"/>
    <w:rsid w:val="00204AD6"/>
    <w:rsid w:val="00214A8E"/>
    <w:rsid w:val="00223C83"/>
    <w:rsid w:val="00252336"/>
    <w:rsid w:val="002548C4"/>
    <w:rsid w:val="0026673A"/>
    <w:rsid w:val="00266FF9"/>
    <w:rsid w:val="00267BD9"/>
    <w:rsid w:val="00271F57"/>
    <w:rsid w:val="00285DD9"/>
    <w:rsid w:val="0029578B"/>
    <w:rsid w:val="002A33F5"/>
    <w:rsid w:val="002A65F1"/>
    <w:rsid w:val="002A7EEA"/>
    <w:rsid w:val="002B2BD0"/>
    <w:rsid w:val="002B61D3"/>
    <w:rsid w:val="002C3DDE"/>
    <w:rsid w:val="002C4FDD"/>
    <w:rsid w:val="002C742D"/>
    <w:rsid w:val="002D0A0B"/>
    <w:rsid w:val="002D1885"/>
    <w:rsid w:val="002D3C85"/>
    <w:rsid w:val="002D3E44"/>
    <w:rsid w:val="002E0A9B"/>
    <w:rsid w:val="002E0D69"/>
    <w:rsid w:val="00316344"/>
    <w:rsid w:val="00321D92"/>
    <w:rsid w:val="003341E4"/>
    <w:rsid w:val="003412EC"/>
    <w:rsid w:val="00342CC6"/>
    <w:rsid w:val="0034536B"/>
    <w:rsid w:val="00350706"/>
    <w:rsid w:val="00352E52"/>
    <w:rsid w:val="00363B75"/>
    <w:rsid w:val="00366027"/>
    <w:rsid w:val="003679A2"/>
    <w:rsid w:val="00367BE8"/>
    <w:rsid w:val="003745E5"/>
    <w:rsid w:val="0037637E"/>
    <w:rsid w:val="00386F26"/>
    <w:rsid w:val="00387C27"/>
    <w:rsid w:val="00390E7C"/>
    <w:rsid w:val="003A1A48"/>
    <w:rsid w:val="003A4767"/>
    <w:rsid w:val="003A7A93"/>
    <w:rsid w:val="003B1E76"/>
    <w:rsid w:val="003B5CA4"/>
    <w:rsid w:val="003C0ADE"/>
    <w:rsid w:val="003C7039"/>
    <w:rsid w:val="003D0FA3"/>
    <w:rsid w:val="003E242B"/>
    <w:rsid w:val="003E6D19"/>
    <w:rsid w:val="0040567D"/>
    <w:rsid w:val="00417730"/>
    <w:rsid w:val="00422A65"/>
    <w:rsid w:val="00457F68"/>
    <w:rsid w:val="00460841"/>
    <w:rsid w:val="00472504"/>
    <w:rsid w:val="00474D30"/>
    <w:rsid w:val="00481CE4"/>
    <w:rsid w:val="00485164"/>
    <w:rsid w:val="004A66CB"/>
    <w:rsid w:val="004B303E"/>
    <w:rsid w:val="004B4C95"/>
    <w:rsid w:val="004C0B38"/>
    <w:rsid w:val="004C1441"/>
    <w:rsid w:val="004D7811"/>
    <w:rsid w:val="004E2DDF"/>
    <w:rsid w:val="00500CE0"/>
    <w:rsid w:val="0050459C"/>
    <w:rsid w:val="00513670"/>
    <w:rsid w:val="00523F4C"/>
    <w:rsid w:val="00524C9C"/>
    <w:rsid w:val="0053098D"/>
    <w:rsid w:val="00531E74"/>
    <w:rsid w:val="00543335"/>
    <w:rsid w:val="00545281"/>
    <w:rsid w:val="0054581B"/>
    <w:rsid w:val="005470B4"/>
    <w:rsid w:val="00557580"/>
    <w:rsid w:val="00566672"/>
    <w:rsid w:val="0057341A"/>
    <w:rsid w:val="005A77FF"/>
    <w:rsid w:val="005A7C44"/>
    <w:rsid w:val="005B5B54"/>
    <w:rsid w:val="005B5E77"/>
    <w:rsid w:val="005C44B5"/>
    <w:rsid w:val="005C77B5"/>
    <w:rsid w:val="005E34EF"/>
    <w:rsid w:val="005F4239"/>
    <w:rsid w:val="00600788"/>
    <w:rsid w:val="00606EA1"/>
    <w:rsid w:val="00616D6E"/>
    <w:rsid w:val="006212DF"/>
    <w:rsid w:val="0062301B"/>
    <w:rsid w:val="006250F2"/>
    <w:rsid w:val="00634C0F"/>
    <w:rsid w:val="00640826"/>
    <w:rsid w:val="00654D50"/>
    <w:rsid w:val="00655C65"/>
    <w:rsid w:val="00660756"/>
    <w:rsid w:val="00670D5C"/>
    <w:rsid w:val="006770E2"/>
    <w:rsid w:val="006771AD"/>
    <w:rsid w:val="0068149F"/>
    <w:rsid w:val="0068581F"/>
    <w:rsid w:val="006A1388"/>
    <w:rsid w:val="006A695F"/>
    <w:rsid w:val="006A7259"/>
    <w:rsid w:val="006B14B8"/>
    <w:rsid w:val="006B5941"/>
    <w:rsid w:val="006C3ECE"/>
    <w:rsid w:val="006E1D17"/>
    <w:rsid w:val="006E20D2"/>
    <w:rsid w:val="006E449F"/>
    <w:rsid w:val="006E7002"/>
    <w:rsid w:val="006F6FEC"/>
    <w:rsid w:val="006F71D6"/>
    <w:rsid w:val="00720C87"/>
    <w:rsid w:val="007267FB"/>
    <w:rsid w:val="007331B6"/>
    <w:rsid w:val="007336EE"/>
    <w:rsid w:val="00740B77"/>
    <w:rsid w:val="007420BA"/>
    <w:rsid w:val="0074316D"/>
    <w:rsid w:val="00744214"/>
    <w:rsid w:val="00745380"/>
    <w:rsid w:val="0075327E"/>
    <w:rsid w:val="00753731"/>
    <w:rsid w:val="00753EDB"/>
    <w:rsid w:val="00780C0C"/>
    <w:rsid w:val="00781778"/>
    <w:rsid w:val="00785AE1"/>
    <w:rsid w:val="00792AAF"/>
    <w:rsid w:val="00794362"/>
    <w:rsid w:val="00796EA0"/>
    <w:rsid w:val="007A5F7C"/>
    <w:rsid w:val="007A7328"/>
    <w:rsid w:val="007B0B20"/>
    <w:rsid w:val="007B6FE2"/>
    <w:rsid w:val="007B783D"/>
    <w:rsid w:val="007C04E8"/>
    <w:rsid w:val="007C3541"/>
    <w:rsid w:val="007C6A67"/>
    <w:rsid w:val="007D2127"/>
    <w:rsid w:val="007D744C"/>
    <w:rsid w:val="007E04DA"/>
    <w:rsid w:val="007E5F4B"/>
    <w:rsid w:val="007E687D"/>
    <w:rsid w:val="007F4893"/>
    <w:rsid w:val="007F5A37"/>
    <w:rsid w:val="00801092"/>
    <w:rsid w:val="008031A4"/>
    <w:rsid w:val="008055C8"/>
    <w:rsid w:val="00806E5E"/>
    <w:rsid w:val="00814C40"/>
    <w:rsid w:val="00815AF5"/>
    <w:rsid w:val="00816836"/>
    <w:rsid w:val="00822CD1"/>
    <w:rsid w:val="00822DF8"/>
    <w:rsid w:val="00827F8E"/>
    <w:rsid w:val="00833C43"/>
    <w:rsid w:val="00834D2D"/>
    <w:rsid w:val="00834D3B"/>
    <w:rsid w:val="0083752B"/>
    <w:rsid w:val="00853851"/>
    <w:rsid w:val="00873013"/>
    <w:rsid w:val="008A3507"/>
    <w:rsid w:val="008C26D5"/>
    <w:rsid w:val="008C35AF"/>
    <w:rsid w:val="008C5765"/>
    <w:rsid w:val="008C61FE"/>
    <w:rsid w:val="008D009A"/>
    <w:rsid w:val="008D1B54"/>
    <w:rsid w:val="008D2F89"/>
    <w:rsid w:val="008D60FC"/>
    <w:rsid w:val="008E4F83"/>
    <w:rsid w:val="008F0BF2"/>
    <w:rsid w:val="008F4AA4"/>
    <w:rsid w:val="008F4D2D"/>
    <w:rsid w:val="008F60E0"/>
    <w:rsid w:val="009019CE"/>
    <w:rsid w:val="00903DBD"/>
    <w:rsid w:val="009041AE"/>
    <w:rsid w:val="00904869"/>
    <w:rsid w:val="00910D97"/>
    <w:rsid w:val="00916FE6"/>
    <w:rsid w:val="009227FE"/>
    <w:rsid w:val="00924D8A"/>
    <w:rsid w:val="00926658"/>
    <w:rsid w:val="0093154A"/>
    <w:rsid w:val="00934293"/>
    <w:rsid w:val="00934878"/>
    <w:rsid w:val="0094283E"/>
    <w:rsid w:val="009438C9"/>
    <w:rsid w:val="00951D61"/>
    <w:rsid w:val="00952D3E"/>
    <w:rsid w:val="009577ED"/>
    <w:rsid w:val="00960887"/>
    <w:rsid w:val="00961BC0"/>
    <w:rsid w:val="00967649"/>
    <w:rsid w:val="009868FD"/>
    <w:rsid w:val="0098778E"/>
    <w:rsid w:val="0099422D"/>
    <w:rsid w:val="009956E0"/>
    <w:rsid w:val="009B240F"/>
    <w:rsid w:val="009B3ABF"/>
    <w:rsid w:val="009B571B"/>
    <w:rsid w:val="009C40DB"/>
    <w:rsid w:val="009C5635"/>
    <w:rsid w:val="009C5FB1"/>
    <w:rsid w:val="009C660B"/>
    <w:rsid w:val="009D0B44"/>
    <w:rsid w:val="009D1BDE"/>
    <w:rsid w:val="009D29FB"/>
    <w:rsid w:val="009E2927"/>
    <w:rsid w:val="009E547B"/>
    <w:rsid w:val="009E6AA2"/>
    <w:rsid w:val="009F5591"/>
    <w:rsid w:val="00A054A2"/>
    <w:rsid w:val="00A06754"/>
    <w:rsid w:val="00A16BBF"/>
    <w:rsid w:val="00A20516"/>
    <w:rsid w:val="00A31DA5"/>
    <w:rsid w:val="00A455CE"/>
    <w:rsid w:val="00A64051"/>
    <w:rsid w:val="00A70DF5"/>
    <w:rsid w:val="00A74261"/>
    <w:rsid w:val="00A74473"/>
    <w:rsid w:val="00A82AF9"/>
    <w:rsid w:val="00A86028"/>
    <w:rsid w:val="00A87884"/>
    <w:rsid w:val="00A90D84"/>
    <w:rsid w:val="00A92427"/>
    <w:rsid w:val="00AB1C3C"/>
    <w:rsid w:val="00AB25C1"/>
    <w:rsid w:val="00AB345E"/>
    <w:rsid w:val="00AB3EB0"/>
    <w:rsid w:val="00AB53B2"/>
    <w:rsid w:val="00AB5AC3"/>
    <w:rsid w:val="00AB7706"/>
    <w:rsid w:val="00AC133E"/>
    <w:rsid w:val="00AD4D83"/>
    <w:rsid w:val="00AE1501"/>
    <w:rsid w:val="00AE45DD"/>
    <w:rsid w:val="00AE62A7"/>
    <w:rsid w:val="00AE69C9"/>
    <w:rsid w:val="00AF27E4"/>
    <w:rsid w:val="00AF40E1"/>
    <w:rsid w:val="00B00853"/>
    <w:rsid w:val="00B03374"/>
    <w:rsid w:val="00B06DC3"/>
    <w:rsid w:val="00B24E48"/>
    <w:rsid w:val="00B40BE6"/>
    <w:rsid w:val="00B4125C"/>
    <w:rsid w:val="00B4602F"/>
    <w:rsid w:val="00B53B12"/>
    <w:rsid w:val="00B57020"/>
    <w:rsid w:val="00B5717B"/>
    <w:rsid w:val="00B60E40"/>
    <w:rsid w:val="00B63B79"/>
    <w:rsid w:val="00B712CD"/>
    <w:rsid w:val="00B820A0"/>
    <w:rsid w:val="00B8314D"/>
    <w:rsid w:val="00B831F8"/>
    <w:rsid w:val="00B910CC"/>
    <w:rsid w:val="00BB04A9"/>
    <w:rsid w:val="00BB0AF6"/>
    <w:rsid w:val="00BB391D"/>
    <w:rsid w:val="00BB44AC"/>
    <w:rsid w:val="00BC2A04"/>
    <w:rsid w:val="00BC7C33"/>
    <w:rsid w:val="00BD2FE1"/>
    <w:rsid w:val="00BD6F1D"/>
    <w:rsid w:val="00BE24AC"/>
    <w:rsid w:val="00BE4C0C"/>
    <w:rsid w:val="00BF0463"/>
    <w:rsid w:val="00BF1BE4"/>
    <w:rsid w:val="00BF349A"/>
    <w:rsid w:val="00BF56A2"/>
    <w:rsid w:val="00C007BB"/>
    <w:rsid w:val="00C015B9"/>
    <w:rsid w:val="00C12FAD"/>
    <w:rsid w:val="00C13544"/>
    <w:rsid w:val="00C13A2F"/>
    <w:rsid w:val="00C16C8A"/>
    <w:rsid w:val="00C200B7"/>
    <w:rsid w:val="00C20639"/>
    <w:rsid w:val="00C26C88"/>
    <w:rsid w:val="00C30FAB"/>
    <w:rsid w:val="00C42081"/>
    <w:rsid w:val="00C46E35"/>
    <w:rsid w:val="00C55D8E"/>
    <w:rsid w:val="00C56A34"/>
    <w:rsid w:val="00C6268B"/>
    <w:rsid w:val="00C66358"/>
    <w:rsid w:val="00C70771"/>
    <w:rsid w:val="00C83260"/>
    <w:rsid w:val="00C95830"/>
    <w:rsid w:val="00C96026"/>
    <w:rsid w:val="00C97E0F"/>
    <w:rsid w:val="00CA06BA"/>
    <w:rsid w:val="00CA66B7"/>
    <w:rsid w:val="00CB09B8"/>
    <w:rsid w:val="00CC3D4A"/>
    <w:rsid w:val="00CC4B59"/>
    <w:rsid w:val="00CC7152"/>
    <w:rsid w:val="00CD11ED"/>
    <w:rsid w:val="00CD581E"/>
    <w:rsid w:val="00CE404E"/>
    <w:rsid w:val="00CF796E"/>
    <w:rsid w:val="00D036E2"/>
    <w:rsid w:val="00D07E2F"/>
    <w:rsid w:val="00D13A1A"/>
    <w:rsid w:val="00D20EFA"/>
    <w:rsid w:val="00D24FE6"/>
    <w:rsid w:val="00D35E20"/>
    <w:rsid w:val="00D45B7D"/>
    <w:rsid w:val="00D46DBB"/>
    <w:rsid w:val="00D50317"/>
    <w:rsid w:val="00D53BD6"/>
    <w:rsid w:val="00D601D4"/>
    <w:rsid w:val="00D60570"/>
    <w:rsid w:val="00D72895"/>
    <w:rsid w:val="00D90338"/>
    <w:rsid w:val="00D95C0D"/>
    <w:rsid w:val="00D961A4"/>
    <w:rsid w:val="00DA10E9"/>
    <w:rsid w:val="00DA181A"/>
    <w:rsid w:val="00DB0ADC"/>
    <w:rsid w:val="00DB1693"/>
    <w:rsid w:val="00DC3936"/>
    <w:rsid w:val="00DC6900"/>
    <w:rsid w:val="00DD7866"/>
    <w:rsid w:val="00E0263F"/>
    <w:rsid w:val="00E05FED"/>
    <w:rsid w:val="00E16AEF"/>
    <w:rsid w:val="00E17448"/>
    <w:rsid w:val="00E24739"/>
    <w:rsid w:val="00E30144"/>
    <w:rsid w:val="00E336A8"/>
    <w:rsid w:val="00E36E4C"/>
    <w:rsid w:val="00E43687"/>
    <w:rsid w:val="00E475CA"/>
    <w:rsid w:val="00E52F8A"/>
    <w:rsid w:val="00E562B3"/>
    <w:rsid w:val="00E57191"/>
    <w:rsid w:val="00E57783"/>
    <w:rsid w:val="00E61AEB"/>
    <w:rsid w:val="00E655B6"/>
    <w:rsid w:val="00E72AF1"/>
    <w:rsid w:val="00E8073F"/>
    <w:rsid w:val="00E81165"/>
    <w:rsid w:val="00EA21D9"/>
    <w:rsid w:val="00EA4568"/>
    <w:rsid w:val="00EA7790"/>
    <w:rsid w:val="00EB3FFB"/>
    <w:rsid w:val="00EC0497"/>
    <w:rsid w:val="00EC3935"/>
    <w:rsid w:val="00ED275A"/>
    <w:rsid w:val="00ED3383"/>
    <w:rsid w:val="00ED50C9"/>
    <w:rsid w:val="00ED7263"/>
    <w:rsid w:val="00ED797B"/>
    <w:rsid w:val="00F054E7"/>
    <w:rsid w:val="00F130BD"/>
    <w:rsid w:val="00F14459"/>
    <w:rsid w:val="00F15794"/>
    <w:rsid w:val="00F1663B"/>
    <w:rsid w:val="00F221DD"/>
    <w:rsid w:val="00F2314E"/>
    <w:rsid w:val="00F244DE"/>
    <w:rsid w:val="00F369BF"/>
    <w:rsid w:val="00F37B63"/>
    <w:rsid w:val="00F40D1A"/>
    <w:rsid w:val="00F43683"/>
    <w:rsid w:val="00F466AA"/>
    <w:rsid w:val="00F61663"/>
    <w:rsid w:val="00F70861"/>
    <w:rsid w:val="00F70FA5"/>
    <w:rsid w:val="00F72206"/>
    <w:rsid w:val="00F82063"/>
    <w:rsid w:val="00F90214"/>
    <w:rsid w:val="00F916B8"/>
    <w:rsid w:val="00F93757"/>
    <w:rsid w:val="00F97BE4"/>
    <w:rsid w:val="00FA0088"/>
    <w:rsid w:val="00FA4019"/>
    <w:rsid w:val="00FB202E"/>
    <w:rsid w:val="00FB3B3B"/>
    <w:rsid w:val="00FC0188"/>
    <w:rsid w:val="00FC0BC1"/>
    <w:rsid w:val="00FC25DC"/>
    <w:rsid w:val="00FD4A0F"/>
    <w:rsid w:val="00FD638E"/>
    <w:rsid w:val="00FE28CC"/>
    <w:rsid w:val="00FE4BEC"/>
    <w:rsid w:val="00FF24D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F9355"/>
  <w15:docId w15:val="{D88900E8-620B-4C27-98BD-4AE9FE8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41"/>
  </w:style>
  <w:style w:type="paragraph" w:styleId="Heading1">
    <w:name w:val="heading 1"/>
    <w:basedOn w:val="Normal"/>
    <w:next w:val="Normal"/>
    <w:link w:val="Heading1Char"/>
    <w:qFormat/>
    <w:rsid w:val="00F72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58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1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01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2206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C"/>
  </w:style>
  <w:style w:type="paragraph" w:styleId="Footer">
    <w:name w:val="footer"/>
    <w:basedOn w:val="Normal"/>
    <w:link w:val="Foot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C"/>
  </w:style>
  <w:style w:type="paragraph" w:styleId="BalloonText">
    <w:name w:val="Balloon Text"/>
    <w:basedOn w:val="Normal"/>
    <w:link w:val="BalloonTextChar"/>
    <w:uiPriority w:val="99"/>
    <w:semiHidden/>
    <w:unhideWhenUsed/>
    <w:rsid w:val="00F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8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une.nyord@emory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C7E7636C57418F1DA5EB1213F19B" ma:contentTypeVersion="2" ma:contentTypeDescription="Create a new document." ma:contentTypeScope="" ma:versionID="01b856e71768e6e9f78ce3884f4a49e7">
  <xsd:schema xmlns:xsd="http://www.w3.org/2001/XMLSchema" xmlns:xs="http://www.w3.org/2001/XMLSchema" xmlns:p="http://schemas.microsoft.com/office/2006/metadata/properties" xmlns:ns3="72fd2ed8-3466-45e3-92b8-f63a3ad26e87" targetNamespace="http://schemas.microsoft.com/office/2006/metadata/properties" ma:root="true" ma:fieldsID="46c513f2dfd5e5954d69d49a30cfb341" ns3:_="">
    <xsd:import namespace="72fd2ed8-3466-45e3-92b8-f63a3ad26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d2ed8-3466-45e3-92b8-f63a3ad2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733D-4125-436E-AF40-9AC25B4E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d2ed8-3466-45e3-92b8-f63a3ad26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45C74-A2F4-41CA-A0BC-072B53591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C71EC-FD00-4607-9685-7A1ED076E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CD5EB-C6CC-4201-B29D-498EE1B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Cupello</dc:creator>
  <cp:lastModifiedBy>Nyord, Rune</cp:lastModifiedBy>
  <cp:revision>169</cp:revision>
  <cp:lastPrinted>2015-10-20T19:27:00Z</cp:lastPrinted>
  <dcterms:created xsi:type="dcterms:W3CDTF">2023-12-19T15:30:00Z</dcterms:created>
  <dcterms:modified xsi:type="dcterms:W3CDTF">2024-04-16T20:05:00Z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0x0101006D23C7E7636C57418F1DA5EB1213F19B</vt:lpwstr>
  </property>
</Properties>
</file>